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311" w:rsidRDefault="00F52D78" w:rsidP="006B024C">
      <w:pPr>
        <w:pStyle w:val="EducationNormal"/>
      </w:pPr>
      <w:r>
        <w:rPr>
          <w:sz w:val="18"/>
          <w:szCs w:val="18"/>
        </w:rPr>
        <w:pict>
          <v:rect id="_x0000_i1025" style="width:0;height:1.5pt" o:hralign="center" o:hrstd="t" o:hr="t" fillcolor="#a0a0a0" stroked="f"/>
        </w:pict>
      </w:r>
    </w:p>
    <w:p w:rsidR="00A26A91" w:rsidRPr="00A26A91" w:rsidRDefault="000C3006" w:rsidP="002A2A97">
      <w:pPr>
        <w:pStyle w:val="EducationBulletList"/>
      </w:pPr>
      <w:r>
        <w:t>Use the worksheet “The Death of Martha Washington,” to help students develop analytical skills through document-based questions of the obituary text. Pair students into groups to read the text and complete the worksheet on their own before going over it aloud.</w:t>
      </w:r>
      <w:r w:rsidR="002A2A97">
        <w:br/>
      </w:r>
      <w:hyperlink r:id="rId8" w:history="1">
        <w:r w:rsidR="002A2A97" w:rsidRPr="001265CA">
          <w:rPr>
            <w:rStyle w:val="Hyperlink"/>
          </w:rPr>
          <w:t>http://www.mountvernon.org/education/lesson-plans/lesson/the-death-of-martha-washington/</w:t>
        </w:r>
      </w:hyperlink>
      <w:r w:rsidR="002A2A97">
        <w:t xml:space="preserve"> </w:t>
      </w:r>
      <w:r w:rsidR="00A26A91" w:rsidRPr="00A26A91">
        <w:t xml:space="preserve"> </w:t>
      </w:r>
    </w:p>
    <w:p w:rsidR="00A26A91" w:rsidRDefault="00A26A91" w:rsidP="00A26A91">
      <w:pPr>
        <w:pStyle w:val="EducationBulletList"/>
        <w:numPr>
          <w:ilvl w:val="0"/>
          <w:numId w:val="0"/>
        </w:numPr>
        <w:ind w:left="187"/>
      </w:pPr>
    </w:p>
    <w:p w:rsidR="000C3006" w:rsidRDefault="000C3006" w:rsidP="00A26A91">
      <w:pPr>
        <w:pStyle w:val="EducationBulletList"/>
      </w:pPr>
      <w:r>
        <w:t>Pair this primary source document with a second one titled “Martha Washington’s will.” Use these two sources in conjunction to give students a fuller understanding of the types of historical documents that pertain to a person’s death.</w:t>
      </w:r>
    </w:p>
    <w:p w:rsidR="00A26A91" w:rsidRPr="00A26A91" w:rsidRDefault="00F52D78" w:rsidP="00A26A91">
      <w:pPr>
        <w:pStyle w:val="EducationBulletList"/>
        <w:numPr>
          <w:ilvl w:val="0"/>
          <w:numId w:val="0"/>
        </w:numPr>
        <w:ind w:left="187"/>
      </w:pPr>
      <w:hyperlink r:id="rId9" w:history="1">
        <w:r w:rsidR="00A26A91" w:rsidRPr="00ED70C5">
          <w:rPr>
            <w:rStyle w:val="Hyperlink"/>
          </w:rPr>
          <w:t>http://www.mountvernon.org/education/primary-sources-2/article/the-will-of-martha-washington-of-mount-vernon/</w:t>
        </w:r>
      </w:hyperlink>
      <w:r w:rsidR="00A26A91">
        <w:t xml:space="preserve"> </w:t>
      </w:r>
    </w:p>
    <w:p w:rsidR="00A26A91" w:rsidRDefault="00A26A91" w:rsidP="00A26A91">
      <w:pPr>
        <w:pStyle w:val="EducationBulletList"/>
        <w:numPr>
          <w:ilvl w:val="0"/>
          <w:numId w:val="0"/>
        </w:numPr>
      </w:pPr>
    </w:p>
    <w:p w:rsidR="000C3006" w:rsidRDefault="000C3006" w:rsidP="00A26A91">
      <w:pPr>
        <w:pStyle w:val="EducationBulletList"/>
      </w:pPr>
      <w:r>
        <w:t>Ask students to find a current day obituary and compare and contrast it with Martha Washing</w:t>
      </w:r>
      <w:r w:rsidR="00F52D78">
        <w:t>ton’s obituary fro</w:t>
      </w:r>
      <w:bookmarkStart w:id="0" w:name="_GoBack"/>
      <w:bookmarkEnd w:id="0"/>
      <w:r w:rsidR="00A26A91">
        <w:t>m the early nineteenth</w:t>
      </w:r>
      <w:r>
        <w:t xml:space="preserve"> century. Create a Venn diagram, and discuss the difference in language from the texts. What information is given in both document</w:t>
      </w:r>
      <w:r w:rsidR="00A26A91">
        <w:t>s</w:t>
      </w:r>
      <w:r>
        <w:t>? What information is included in one and not the other? Do they serve the same purpose today?</w:t>
      </w:r>
    </w:p>
    <w:p w:rsidR="00A26A91" w:rsidRDefault="00A26A91" w:rsidP="00A26A91">
      <w:pPr>
        <w:pStyle w:val="EducationBulletList"/>
        <w:numPr>
          <w:ilvl w:val="0"/>
          <w:numId w:val="0"/>
        </w:numPr>
      </w:pPr>
    </w:p>
    <w:p w:rsidR="002A2A97" w:rsidRPr="006B024C" w:rsidRDefault="002A2A97" w:rsidP="002A2A97">
      <w:pPr>
        <w:pStyle w:val="EducationBulletList"/>
      </w:pPr>
      <w:r>
        <w:t>After reading Martha Washington’s obituary, ask students to write their own obituary for her. Instruct students to use the multimedia timeline of Martha’s life to identify information to include in their obituary. What events in her life can help define her role in the new nation?</w:t>
      </w:r>
    </w:p>
    <w:p w:rsidR="002A2A97" w:rsidRDefault="002A2A97" w:rsidP="00A26A91">
      <w:pPr>
        <w:pStyle w:val="EducationBulletList"/>
        <w:numPr>
          <w:ilvl w:val="0"/>
          <w:numId w:val="0"/>
        </w:numPr>
      </w:pPr>
    </w:p>
    <w:p w:rsidR="00A26A91" w:rsidRDefault="000C3006" w:rsidP="00A26A91">
      <w:pPr>
        <w:pStyle w:val="EducationBulletList"/>
      </w:pPr>
      <w:r>
        <w:t>Watch videos of the famous people who visited the tombs of George and Martha Washington. Discuss with students why they think these individuals chose to visit this space at Mount Vernon. How do we remember people from the past today?</w:t>
      </w:r>
      <w:r w:rsidR="00A26A91" w:rsidRPr="00A26A91">
        <w:rPr>
          <w:rFonts w:ascii="Segoe UI" w:hAnsi="Segoe UI" w:cs="Segoe UI"/>
          <w:sz w:val="20"/>
          <w:szCs w:val="20"/>
        </w:rPr>
        <w:t xml:space="preserve"> </w:t>
      </w:r>
      <w:hyperlink r:id="rId10" w:history="1">
        <w:r w:rsidR="00A26A91" w:rsidRPr="00ED70C5">
          <w:rPr>
            <w:rStyle w:val="Hyperlink"/>
            <w:sz w:val="24"/>
            <w:szCs w:val="24"/>
          </w:rPr>
          <w:t>http://www.mountvernon.org/the-estate-gardens/the-tombs/famous-visits-to-washingtons-tomb/</w:t>
        </w:r>
      </w:hyperlink>
      <w:r w:rsidR="00A26A91">
        <w:rPr>
          <w:sz w:val="24"/>
          <w:szCs w:val="24"/>
        </w:rPr>
        <w:t xml:space="preserve"> </w:t>
      </w:r>
    </w:p>
    <w:p w:rsidR="00A26A91" w:rsidRDefault="00A26A91" w:rsidP="00A26A91">
      <w:pPr>
        <w:pStyle w:val="EducationBulletList"/>
        <w:numPr>
          <w:ilvl w:val="0"/>
          <w:numId w:val="0"/>
        </w:numPr>
      </w:pPr>
    </w:p>
    <w:p w:rsidR="00304531" w:rsidRPr="006B024C" w:rsidRDefault="00304531" w:rsidP="006B024C">
      <w:pPr>
        <w:pStyle w:val="EducationNormal"/>
      </w:pPr>
    </w:p>
    <w:sectPr w:rsidR="00304531" w:rsidRPr="006B024C" w:rsidSect="006B024C">
      <w:headerReference w:type="default" r:id="rId11"/>
      <w:footerReference w:type="default" r:id="rId12"/>
      <w:headerReference w:type="first" r:id="rId13"/>
      <w:footerReference w:type="first" r:id="rId14"/>
      <w:pgSz w:w="12240" w:h="15840"/>
      <w:pgMar w:top="2340" w:right="1890" w:bottom="1440" w:left="198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006" w:rsidRDefault="000C3006" w:rsidP="003D5E14">
      <w:r>
        <w:separator/>
      </w:r>
    </w:p>
  </w:endnote>
  <w:endnote w:type="continuationSeparator" w:id="0">
    <w:p w:rsidR="000C3006" w:rsidRDefault="000C3006" w:rsidP="003D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5C3" w:rsidRDefault="009F65C3">
    <w:pPr>
      <w:pStyle w:val="EducationNormal"/>
      <w:spacing w:after="0" w:line="276" w:lineRule="auto"/>
    </w:pPr>
  </w:p>
  <w:p w:rsidR="009F65C3" w:rsidRDefault="009F65C3">
    <w:pPr>
      <w:pStyle w:val="EducationNormal"/>
      <w:spacing w:after="0" w:line="276" w:lineRule="auto"/>
    </w:pPr>
  </w:p>
  <w:p w:rsidR="009F65C3" w:rsidRDefault="009F65C3">
    <w:pPr>
      <w:pStyle w:val="EducationNormal"/>
      <w:spacing w:after="0" w:line="276" w:lineRule="auto"/>
    </w:pPr>
    <w:r>
      <w:rPr>
        <w:sz w:val="18"/>
        <w:szCs w:val="18"/>
      </w:rPr>
      <w:t>George Washington Teacher Institute | mountvernon.org/teachers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5C3" w:rsidRDefault="009F65C3">
    <w:pPr>
      <w:pStyle w:val="EducationNormal"/>
    </w:pPr>
  </w:p>
  <w:p w:rsidR="006B024C" w:rsidRDefault="009F65C3" w:rsidP="0081034C">
    <w:pPr>
      <w:pStyle w:val="Footer"/>
    </w:pPr>
    <w:r>
      <w:t>George Washington Teacher Instit</w:t>
    </w:r>
    <w:r w:rsidR="006B024C">
      <w:t>ute | mountvernon.org</w:t>
    </w:r>
    <w:r w:rsidR="000C3006">
      <w:t>/teachers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006" w:rsidRDefault="000C3006" w:rsidP="003D5E14">
      <w:r>
        <w:separator/>
      </w:r>
    </w:p>
  </w:footnote>
  <w:footnote w:type="continuationSeparator" w:id="0">
    <w:p w:rsidR="000C3006" w:rsidRDefault="000C3006" w:rsidP="003D5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5C3" w:rsidRDefault="009F65C3">
    <w:pPr>
      <w:pStyle w:val="EducationNormal"/>
      <w:spacing w:after="0" w:line="276" w:lineRule="auto"/>
    </w:pPr>
  </w:p>
  <w:p w:rsidR="009F65C3" w:rsidRDefault="009F65C3">
    <w:pPr>
      <w:pStyle w:val="EducationNormal"/>
      <w:spacing w:after="0" w:line="276" w:lineRule="auto"/>
    </w:pPr>
  </w:p>
  <w:p w:rsidR="009F65C3" w:rsidRDefault="009F65C3">
    <w:pPr>
      <w:pStyle w:val="EducationNormal"/>
      <w:spacing w:line="264"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5C3" w:rsidRDefault="009F65C3">
    <w:pPr>
      <w:pStyle w:val="EducationNormal"/>
      <w:spacing w:after="60" w:line="276" w:lineRule="auto"/>
    </w:pPr>
  </w:p>
  <w:p w:rsidR="006B024C" w:rsidRDefault="006B024C" w:rsidP="006B024C">
    <w:pPr>
      <w:pStyle w:val="EducationTitle"/>
    </w:pPr>
    <w:bookmarkStart w:id="1" w:name="_3qiajk6qottf" w:colFirst="0" w:colLast="0"/>
    <w:bookmarkStart w:id="2" w:name="_iu7255bya9dl" w:colFirst="0" w:colLast="0"/>
    <w:bookmarkEnd w:id="1"/>
    <w:bookmarkEnd w:id="2"/>
  </w:p>
  <w:p w:rsidR="007F3311" w:rsidRPr="006B024C" w:rsidRDefault="000C3006" w:rsidP="00E714FB">
    <w:pPr>
      <w:pStyle w:val="EducationSubtitle1"/>
    </w:pPr>
    <w:r>
      <w:t>Classroom Tips</w:t>
    </w:r>
  </w:p>
  <w:p w:rsidR="006B024C" w:rsidRPr="007F3311" w:rsidRDefault="000C3006" w:rsidP="007F3311">
    <w:pPr>
      <w:pStyle w:val="EducationTitle"/>
    </w:pPr>
    <w:r>
      <w:t>MArtha Washington’s obituary, june 9, 1802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E591D"/>
    <w:multiLevelType w:val="multilevel"/>
    <w:tmpl w:val="6B589338"/>
    <w:lvl w:ilvl="0">
      <w:start w:val="1"/>
      <w:numFmt w:val="bullet"/>
      <w:pStyle w:val="EducationBulletLis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DDB2E7A"/>
    <w:multiLevelType w:val="multilevel"/>
    <w:tmpl w:val="D38C380E"/>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FC6652"/>
    <w:multiLevelType w:val="hybridMultilevel"/>
    <w:tmpl w:val="52587F58"/>
    <w:lvl w:ilvl="0" w:tplc="19620E44">
      <w:start w:val="1"/>
      <w:numFmt w:val="decimal"/>
      <w:lvlText w:val="%1."/>
      <w:lvlJc w:val="left"/>
      <w:pPr>
        <w:ind w:left="720" w:hanging="360"/>
      </w:pPr>
      <w:rPr>
        <w:rFonts w:ascii="Times New Roman" w:hAnsi="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A2190"/>
    <w:multiLevelType w:val="hybridMultilevel"/>
    <w:tmpl w:val="17045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B36F3"/>
    <w:multiLevelType w:val="hybridMultilevel"/>
    <w:tmpl w:val="19620E44"/>
    <w:lvl w:ilvl="0" w:tplc="6756DA16">
      <w:start w:val="1"/>
      <w:numFmt w:val="decimal"/>
      <w:lvlText w:val="%1."/>
      <w:lvlJc w:val="left"/>
      <w:pPr>
        <w:ind w:left="720" w:hanging="360"/>
      </w:pPr>
      <w:rPr>
        <w:rFonts w:ascii="Times New Roman" w:hAnsi="Times New Roman" w:hint="default"/>
        <w:sz w:val="22"/>
        <w:szCs w:val="22"/>
        <w:u w:val="none"/>
      </w:rPr>
    </w:lvl>
    <w:lvl w:ilvl="1" w:tplc="2E7A5F78">
      <w:start w:val="1"/>
      <w:numFmt w:val="lowerLetter"/>
      <w:lvlText w:val="%2."/>
      <w:lvlJc w:val="left"/>
      <w:pPr>
        <w:ind w:left="1440" w:hanging="360"/>
      </w:pPr>
      <w:rPr>
        <w:u w:val="none"/>
      </w:rPr>
    </w:lvl>
    <w:lvl w:ilvl="2" w:tplc="0582AD56" w:tentative="1">
      <w:start w:val="1"/>
      <w:numFmt w:val="lowerRoman"/>
      <w:lvlText w:val="%3."/>
      <w:lvlJc w:val="right"/>
      <w:pPr>
        <w:ind w:left="2160" w:hanging="180"/>
      </w:pPr>
      <w:rPr>
        <w:u w:val="none"/>
      </w:rPr>
    </w:lvl>
    <w:lvl w:ilvl="3" w:tplc="6B2616C6" w:tentative="1">
      <w:start w:val="1"/>
      <w:numFmt w:val="decimal"/>
      <w:lvlText w:val="%4."/>
      <w:lvlJc w:val="left"/>
      <w:pPr>
        <w:ind w:left="2880" w:hanging="360"/>
      </w:pPr>
      <w:rPr>
        <w:u w:val="none"/>
      </w:rPr>
    </w:lvl>
    <w:lvl w:ilvl="4" w:tplc="F08E21FC" w:tentative="1">
      <w:start w:val="1"/>
      <w:numFmt w:val="lowerLetter"/>
      <w:lvlText w:val="%5."/>
      <w:lvlJc w:val="left"/>
      <w:pPr>
        <w:ind w:left="3600" w:hanging="360"/>
      </w:pPr>
      <w:rPr>
        <w:u w:val="none"/>
      </w:rPr>
    </w:lvl>
    <w:lvl w:ilvl="5" w:tplc="3174B1DA" w:tentative="1">
      <w:start w:val="1"/>
      <w:numFmt w:val="lowerRoman"/>
      <w:lvlText w:val="%6."/>
      <w:lvlJc w:val="right"/>
      <w:pPr>
        <w:ind w:left="4320" w:hanging="180"/>
      </w:pPr>
      <w:rPr>
        <w:u w:val="none"/>
      </w:rPr>
    </w:lvl>
    <w:lvl w:ilvl="6" w:tplc="93C43D24" w:tentative="1">
      <w:start w:val="1"/>
      <w:numFmt w:val="decimal"/>
      <w:lvlText w:val="%7."/>
      <w:lvlJc w:val="left"/>
      <w:pPr>
        <w:ind w:left="5040" w:hanging="360"/>
      </w:pPr>
      <w:rPr>
        <w:u w:val="none"/>
      </w:rPr>
    </w:lvl>
    <w:lvl w:ilvl="7" w:tplc="F81E55E2" w:tentative="1">
      <w:start w:val="1"/>
      <w:numFmt w:val="lowerLetter"/>
      <w:lvlText w:val="%8."/>
      <w:lvlJc w:val="left"/>
      <w:pPr>
        <w:ind w:left="5760" w:hanging="360"/>
      </w:pPr>
      <w:rPr>
        <w:u w:val="none"/>
      </w:rPr>
    </w:lvl>
    <w:lvl w:ilvl="8" w:tplc="24843930" w:tentative="1">
      <w:start w:val="1"/>
      <w:numFmt w:val="lowerRoman"/>
      <w:lvlText w:val="%9."/>
      <w:lvlJc w:val="right"/>
      <w:pPr>
        <w:ind w:left="6480" w:hanging="180"/>
      </w:pPr>
      <w:rPr>
        <w:u w:val="none"/>
      </w:rPr>
    </w:lvl>
  </w:abstractNum>
  <w:abstractNum w:abstractNumId="5" w15:restartNumberingAfterBreak="0">
    <w:nsid w:val="2E006B01"/>
    <w:multiLevelType w:val="hybridMultilevel"/>
    <w:tmpl w:val="F6DC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45C0D"/>
    <w:multiLevelType w:val="multilevel"/>
    <w:tmpl w:val="D38C380E"/>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9251B4"/>
    <w:multiLevelType w:val="multilevel"/>
    <w:tmpl w:val="19620E44"/>
    <w:lvl w:ilvl="0">
      <w:start w:val="1"/>
      <w:numFmt w:val="decimal"/>
      <w:lvlText w:val="%1."/>
      <w:lvlJc w:val="left"/>
      <w:pPr>
        <w:ind w:left="720" w:hanging="360"/>
      </w:pPr>
      <w:rPr>
        <w:rFonts w:ascii="Times New Roman" w:hAnsi="Times New Roman" w:hint="default"/>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15:restartNumberingAfterBreak="0">
    <w:nsid w:val="3E1744FD"/>
    <w:multiLevelType w:val="multilevel"/>
    <w:tmpl w:val="9D788A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D9356AF"/>
    <w:multiLevelType w:val="hybridMultilevel"/>
    <w:tmpl w:val="7396C12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0" w15:restartNumberingAfterBreak="0">
    <w:nsid w:val="4FAB1848"/>
    <w:multiLevelType w:val="multilevel"/>
    <w:tmpl w:val="7472DB68"/>
    <w:numStyleLink w:val="EducationNumberedList"/>
  </w:abstractNum>
  <w:abstractNum w:abstractNumId="11" w15:restartNumberingAfterBreak="0">
    <w:nsid w:val="567F04A8"/>
    <w:multiLevelType w:val="hybridMultilevel"/>
    <w:tmpl w:val="A8126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DD83F74"/>
    <w:multiLevelType w:val="hybridMultilevel"/>
    <w:tmpl w:val="17045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6D3500"/>
    <w:multiLevelType w:val="multilevel"/>
    <w:tmpl w:val="7472DB68"/>
    <w:styleLink w:val="EducationNumberedList"/>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A31D1F"/>
    <w:multiLevelType w:val="multilevel"/>
    <w:tmpl w:val="19620E44"/>
    <w:lvl w:ilvl="0">
      <w:start w:val="1"/>
      <w:numFmt w:val="decimal"/>
      <w:lvlText w:val="%1."/>
      <w:lvlJc w:val="left"/>
      <w:pPr>
        <w:ind w:left="720" w:hanging="360"/>
      </w:pPr>
      <w:rPr>
        <w:rFonts w:ascii="Times New Roman" w:hAnsi="Times New Roman" w:hint="default"/>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5" w15:restartNumberingAfterBreak="0">
    <w:nsid w:val="7C855E6A"/>
    <w:multiLevelType w:val="multilevel"/>
    <w:tmpl w:val="7472DB68"/>
    <w:numStyleLink w:val="EducationNumberedList"/>
  </w:abstractNum>
  <w:num w:numId="1">
    <w:abstractNumId w:val="4"/>
  </w:num>
  <w:num w:numId="2">
    <w:abstractNumId w:val="0"/>
  </w:num>
  <w:num w:numId="3">
    <w:abstractNumId w:val="8"/>
  </w:num>
  <w:num w:numId="4">
    <w:abstractNumId w:val="5"/>
  </w:num>
  <w:num w:numId="5">
    <w:abstractNumId w:val="15"/>
  </w:num>
  <w:num w:numId="6">
    <w:abstractNumId w:val="13"/>
  </w:num>
  <w:num w:numId="7">
    <w:abstractNumId w:val="7"/>
  </w:num>
  <w:num w:numId="8">
    <w:abstractNumId w:val="14"/>
  </w:num>
  <w:num w:numId="9">
    <w:abstractNumId w:val="6"/>
  </w:num>
  <w:num w:numId="10">
    <w:abstractNumId w:val="1"/>
  </w:num>
  <w:num w:numId="11">
    <w:abstractNumId w:val="12"/>
  </w:num>
  <w:num w:numId="12">
    <w:abstractNumId w:val="9"/>
  </w:num>
  <w:num w:numId="13">
    <w:abstractNumId w:val="11"/>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006"/>
    <w:rsid w:val="000754D5"/>
    <w:rsid w:val="00090870"/>
    <w:rsid w:val="000B12E2"/>
    <w:rsid w:val="000C3006"/>
    <w:rsid w:val="001D02AF"/>
    <w:rsid w:val="001D5ADB"/>
    <w:rsid w:val="00237ABC"/>
    <w:rsid w:val="002A2A97"/>
    <w:rsid w:val="00304531"/>
    <w:rsid w:val="003775FB"/>
    <w:rsid w:val="003D3634"/>
    <w:rsid w:val="003D5E14"/>
    <w:rsid w:val="004212BA"/>
    <w:rsid w:val="004F696F"/>
    <w:rsid w:val="00505627"/>
    <w:rsid w:val="005143F6"/>
    <w:rsid w:val="00597DAA"/>
    <w:rsid w:val="00616474"/>
    <w:rsid w:val="006B024C"/>
    <w:rsid w:val="007D5A0F"/>
    <w:rsid w:val="007F3311"/>
    <w:rsid w:val="0081034C"/>
    <w:rsid w:val="008B00ED"/>
    <w:rsid w:val="00950138"/>
    <w:rsid w:val="00950934"/>
    <w:rsid w:val="009F65C3"/>
    <w:rsid w:val="00A26A91"/>
    <w:rsid w:val="00A46E98"/>
    <w:rsid w:val="00C92DE8"/>
    <w:rsid w:val="00E714FB"/>
    <w:rsid w:val="00F52D78"/>
    <w:rsid w:val="00F66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5:chartTrackingRefBased/>
  <w15:docId w15:val="{881EF220-38D2-4794-BEA8-200219B2C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E14"/>
    <w:pPr>
      <w:spacing w:after="140" w:line="288" w:lineRule="auto"/>
    </w:pPr>
    <w:rPr>
      <w:color w:val="000000"/>
      <w:sz w:val="22"/>
      <w:szCs w:val="22"/>
    </w:rPr>
  </w:style>
  <w:style w:type="paragraph" w:styleId="Heading1">
    <w:name w:val="heading 1"/>
    <w:basedOn w:val="EducationNormal"/>
    <w:next w:val="EducationNormal"/>
    <w:qFormat/>
    <w:pPr>
      <w:keepNext/>
      <w:keepLines/>
      <w:spacing w:after="60" w:line="276" w:lineRule="auto"/>
      <w:contextualSpacing/>
      <w:outlineLvl w:val="0"/>
    </w:pPr>
    <w:rPr>
      <w:b/>
      <w:sz w:val="18"/>
      <w:szCs w:val="18"/>
    </w:rPr>
  </w:style>
  <w:style w:type="paragraph" w:styleId="Heading2">
    <w:name w:val="heading 2"/>
    <w:basedOn w:val="EducationNormal"/>
    <w:next w:val="EducationNormal"/>
    <w:qFormat/>
    <w:pPr>
      <w:keepNext/>
      <w:keepLines/>
      <w:spacing w:before="360" w:after="120"/>
      <w:contextualSpacing/>
      <w:outlineLvl w:val="1"/>
    </w:pPr>
    <w:rPr>
      <w:sz w:val="32"/>
      <w:szCs w:val="32"/>
    </w:rPr>
  </w:style>
  <w:style w:type="paragraph" w:styleId="Heading3">
    <w:name w:val="heading 3"/>
    <w:basedOn w:val="EducationNormal"/>
    <w:next w:val="EducationNormal"/>
    <w:qFormat/>
    <w:pPr>
      <w:keepNext/>
      <w:keepLines/>
      <w:spacing w:before="320" w:after="80"/>
      <w:contextualSpacing/>
      <w:outlineLvl w:val="2"/>
    </w:pPr>
    <w:rPr>
      <w:color w:val="434343"/>
      <w:sz w:val="28"/>
      <w:szCs w:val="28"/>
    </w:rPr>
  </w:style>
  <w:style w:type="paragraph" w:styleId="Heading4">
    <w:name w:val="heading 4"/>
    <w:basedOn w:val="EducationNormal"/>
    <w:next w:val="EducationNormal"/>
    <w:qFormat/>
    <w:pPr>
      <w:keepNext/>
      <w:keepLines/>
      <w:spacing w:before="280" w:after="80"/>
      <w:contextualSpacing/>
      <w:outlineLvl w:val="3"/>
    </w:pPr>
    <w:rPr>
      <w:color w:val="666666"/>
      <w:sz w:val="24"/>
      <w:szCs w:val="24"/>
    </w:rPr>
  </w:style>
  <w:style w:type="paragraph" w:styleId="Heading5">
    <w:name w:val="heading 5"/>
    <w:basedOn w:val="EducationNormal"/>
    <w:next w:val="EducationNormal"/>
    <w:qFormat/>
    <w:pPr>
      <w:keepNext/>
      <w:keepLines/>
      <w:spacing w:before="240" w:after="80"/>
      <w:contextualSpacing/>
      <w:outlineLvl w:val="4"/>
    </w:pPr>
    <w:rPr>
      <w:color w:val="666666"/>
    </w:rPr>
  </w:style>
  <w:style w:type="paragraph" w:styleId="Heading6">
    <w:name w:val="heading 6"/>
    <w:basedOn w:val="EducationNormal"/>
    <w:next w:val="EducationNormal"/>
    <w:qFormat/>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ucationNormal">
    <w:name w:val="Education Normal"/>
    <w:qFormat/>
    <w:pPr>
      <w:spacing w:after="140" w:line="288" w:lineRule="auto"/>
    </w:pPr>
    <w:rPr>
      <w:color w:val="000000"/>
      <w:sz w:val="22"/>
      <w:szCs w:val="22"/>
    </w:rPr>
  </w:style>
  <w:style w:type="paragraph" w:styleId="Title">
    <w:name w:val="Title"/>
    <w:basedOn w:val="EducationNormal"/>
    <w:next w:val="EducationNormal"/>
    <w:qFormat/>
    <w:pPr>
      <w:keepNext/>
      <w:keepLines/>
      <w:spacing w:line="264" w:lineRule="auto"/>
      <w:contextualSpacing/>
    </w:pPr>
    <w:rPr>
      <w:sz w:val="44"/>
      <w:szCs w:val="44"/>
    </w:rPr>
  </w:style>
  <w:style w:type="paragraph" w:styleId="Subtitle">
    <w:name w:val="Subtitle"/>
    <w:basedOn w:val="EducationNormal"/>
    <w:next w:val="EducationNormal"/>
    <w:qFormat/>
    <w:pPr>
      <w:keepNext/>
      <w:keepLines/>
      <w:spacing w:after="60" w:line="276" w:lineRule="auto"/>
      <w:contextualSpacing/>
    </w:pPr>
    <w:rPr>
      <w:sz w:val="18"/>
      <w:szCs w:val="18"/>
    </w:rPr>
  </w:style>
  <w:style w:type="paragraph" w:styleId="Header">
    <w:name w:val="header"/>
    <w:basedOn w:val="Normal"/>
    <w:link w:val="HeaderChar"/>
    <w:uiPriority w:val="99"/>
    <w:unhideWhenUsed/>
    <w:rsid w:val="00237ABC"/>
    <w:pPr>
      <w:tabs>
        <w:tab w:val="center" w:pos="4320"/>
        <w:tab w:val="right" w:pos="8640"/>
      </w:tabs>
      <w:spacing w:after="0" w:line="240" w:lineRule="auto"/>
    </w:pPr>
  </w:style>
  <w:style w:type="character" w:customStyle="1" w:styleId="HeaderChar">
    <w:name w:val="Header Char"/>
    <w:basedOn w:val="DefaultParagraphFont"/>
    <w:link w:val="Header"/>
    <w:uiPriority w:val="99"/>
    <w:rsid w:val="00237ABC"/>
  </w:style>
  <w:style w:type="paragraph" w:customStyle="1" w:styleId="EducationHeading1">
    <w:name w:val="Education Heading 1"/>
    <w:next w:val="Heading1"/>
    <w:qFormat/>
    <w:rsid w:val="00E714FB"/>
    <w:pPr>
      <w:spacing w:line="288" w:lineRule="auto"/>
    </w:pPr>
    <w:rPr>
      <w:b/>
      <w:bCs/>
      <w:caps/>
      <w:color w:val="000000"/>
      <w:sz w:val="18"/>
      <w:szCs w:val="18"/>
    </w:rPr>
  </w:style>
  <w:style w:type="paragraph" w:styleId="Footer">
    <w:name w:val="footer"/>
    <w:aliases w:val="Education Footer"/>
    <w:link w:val="FooterChar"/>
    <w:uiPriority w:val="99"/>
    <w:unhideWhenUsed/>
    <w:qFormat/>
    <w:rsid w:val="009F65C3"/>
    <w:pPr>
      <w:tabs>
        <w:tab w:val="center" w:pos="4320"/>
        <w:tab w:val="right" w:pos="8640"/>
      </w:tabs>
    </w:pPr>
    <w:rPr>
      <w:color w:val="000000"/>
      <w:sz w:val="18"/>
      <w:szCs w:val="22"/>
    </w:rPr>
  </w:style>
  <w:style w:type="character" w:customStyle="1" w:styleId="FooterChar">
    <w:name w:val="Footer Char"/>
    <w:aliases w:val="Education Footer Char"/>
    <w:link w:val="Footer"/>
    <w:uiPriority w:val="99"/>
    <w:rsid w:val="009F65C3"/>
    <w:rPr>
      <w:color w:val="000000"/>
      <w:sz w:val="18"/>
      <w:szCs w:val="22"/>
    </w:rPr>
  </w:style>
  <w:style w:type="paragraph" w:customStyle="1" w:styleId="EducationSubtitle1">
    <w:name w:val="Education Subtitle 1"/>
    <w:next w:val="Subtitle"/>
    <w:qFormat/>
    <w:rsid w:val="00E714FB"/>
    <w:pPr>
      <w:spacing w:after="140" w:line="288" w:lineRule="auto"/>
    </w:pPr>
    <w:rPr>
      <w:caps/>
      <w:color w:val="000000"/>
      <w:sz w:val="18"/>
      <w:szCs w:val="18"/>
    </w:rPr>
  </w:style>
  <w:style w:type="paragraph" w:customStyle="1" w:styleId="EducationTitle">
    <w:name w:val="Education Title"/>
    <w:next w:val="Title"/>
    <w:qFormat/>
    <w:rsid w:val="00E714FB"/>
    <w:pPr>
      <w:spacing w:after="140" w:line="288" w:lineRule="auto"/>
    </w:pPr>
    <w:rPr>
      <w:caps/>
      <w:color w:val="000000"/>
      <w:sz w:val="44"/>
      <w:szCs w:val="44"/>
    </w:rPr>
  </w:style>
  <w:style w:type="paragraph" w:customStyle="1" w:styleId="ColorfulList-Accent11">
    <w:name w:val="Colorful List - Accent 11"/>
    <w:basedOn w:val="Normal"/>
    <w:uiPriority w:val="34"/>
    <w:qFormat/>
    <w:rsid w:val="009F65C3"/>
    <w:pPr>
      <w:ind w:left="720"/>
    </w:pPr>
  </w:style>
  <w:style w:type="paragraph" w:customStyle="1" w:styleId="EducationBulletList">
    <w:name w:val="Education Bullet List"/>
    <w:qFormat/>
    <w:rsid w:val="00950138"/>
    <w:pPr>
      <w:numPr>
        <w:numId w:val="2"/>
      </w:numPr>
      <w:spacing w:line="288" w:lineRule="auto"/>
      <w:ind w:left="187" w:hanging="187"/>
      <w:contextualSpacing/>
    </w:pPr>
    <w:rPr>
      <w:color w:val="000000"/>
      <w:sz w:val="22"/>
      <w:szCs w:val="22"/>
    </w:rPr>
  </w:style>
  <w:style w:type="numbering" w:customStyle="1" w:styleId="EducationNumberedList">
    <w:name w:val="Education Numbered List"/>
    <w:basedOn w:val="NoList"/>
    <w:uiPriority w:val="99"/>
    <w:rsid w:val="009F65C3"/>
    <w:pPr>
      <w:numPr>
        <w:numId w:val="6"/>
      </w:numPr>
    </w:pPr>
  </w:style>
  <w:style w:type="paragraph" w:styleId="ListParagraph">
    <w:name w:val="List Paragraph"/>
    <w:basedOn w:val="Normal"/>
    <w:uiPriority w:val="72"/>
    <w:qFormat/>
    <w:rsid w:val="00A26A91"/>
    <w:pPr>
      <w:ind w:left="720"/>
      <w:contextualSpacing/>
    </w:pPr>
  </w:style>
  <w:style w:type="character" w:styleId="Hyperlink">
    <w:name w:val="Hyperlink"/>
    <w:basedOn w:val="DefaultParagraphFont"/>
    <w:uiPriority w:val="99"/>
    <w:unhideWhenUsed/>
    <w:rsid w:val="00A26A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ountvernon.org/education/lesson-plans/lesson/the-death-of-martha-washingt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ountvernon.org/the-estate-gardens/the-tombs/famous-visits-to-washingtons-tomb/" TargetMode="External"/><Relationship Id="rId4" Type="http://schemas.openxmlformats.org/officeDocument/2006/relationships/settings" Target="settings.xml"/><Relationship Id="rId9" Type="http://schemas.openxmlformats.org/officeDocument/2006/relationships/hyperlink" Target="http://www.mountvernon.org/education/primary-sources-2/article/the-will-of-martha-washington-of-mount-verno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A65EE-D2F8-4209-9A42-7B228D837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Mount Vernon</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Mcphaul, Katherine</dc:creator>
  <cp:keywords/>
  <cp:lastModifiedBy>Mcphaul, Katherine</cp:lastModifiedBy>
  <cp:revision>4</cp:revision>
  <dcterms:created xsi:type="dcterms:W3CDTF">2017-06-22T14:30:00Z</dcterms:created>
  <dcterms:modified xsi:type="dcterms:W3CDTF">2017-07-05T12:46:00Z</dcterms:modified>
</cp:coreProperties>
</file>