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6545" w:rsidRPr="00466545" w:rsidRDefault="00466545" w:rsidP="00466545">
      <w:pPr>
        <w:spacing w:before="300" w:after="300" w:line="360" w:lineRule="auto"/>
        <w:rPr>
          <w:rFonts w:ascii="Times New Roman" w:eastAsia="Times New Roman" w:hAnsi="Times New Roman" w:cs="Times New Roman"/>
          <w:sz w:val="24"/>
          <w:szCs w:val="24"/>
        </w:rPr>
      </w:pPr>
      <w:r w:rsidRPr="00466545">
        <w:rPr>
          <w:rFonts w:ascii="Times New Roman" w:eastAsia="Times New Roman" w:hAnsi="Times New Roman" w:cs="Times New Roman"/>
          <w:sz w:val="24"/>
          <w:szCs w:val="24"/>
        </w:rPr>
        <w:t>Section 1.</w:t>
      </w:r>
      <w:r w:rsidRPr="00466545">
        <w:rPr>
          <w:rFonts w:ascii="Times New Roman" w:eastAsia="Times New Roman" w:hAnsi="Times New Roman" w:cs="Times New Roman"/>
          <w:sz w:val="24"/>
          <w:szCs w:val="24"/>
        </w:rPr>
        <w:br/>
        <w:t>Be it enacted by the Senate and House of Representatives of the United States of America in Congress assembled, That from and after the passing of this act, the author and authors of any map, chart, book or books already printed within these United States, being a citizen or citizens thereof, or resident within the same, his or thei</w:t>
      </w:r>
      <w:bookmarkStart w:id="0" w:name="_GoBack"/>
      <w:bookmarkEnd w:id="0"/>
      <w:r w:rsidRPr="00466545">
        <w:rPr>
          <w:rFonts w:ascii="Times New Roman" w:eastAsia="Times New Roman" w:hAnsi="Times New Roman" w:cs="Times New Roman"/>
          <w:sz w:val="24"/>
          <w:szCs w:val="24"/>
        </w:rPr>
        <w:t>r executors, administrators or assigns, who halt or have not transferred to any other person the copyright of such map, chart, book or books, share or shares thereof; and any other person or persons, being a citizen or citizens of these United States, or residents therein, his or their executors, administrators or assigns, who halt or have purchased or legally acquired the copyright of any such map, chart, book or books, in order to print, reprint, publish or vend the same, shall have the sole right and liberty of printing, reprinting, publishing and vending such map, chart, book or books, for the term of fourteen years from the recording the title thereof in the clerk’s office, as is herein after directed: And that the author and authors of any map, chart, book or books already made and composed, and not printed or published, or that shall hereafter be made and composed, being a citizen or citizens of these United States, or resident therein, and his or their executors, administrators or assigns, shall have the sole right and liberty of printing, reprinting, publishing and vending such map, chart, book or books, for the like term of fourteen years from the time of recording the title thereof in the clerk’s office as aforesaid. And if, at the expiration of the said term, the author or authors, or any of them, be living, and a citizen or citizens of these United States, or resident therein, the same exclusive right shall be continued to him or them, his or their executors, administrators or assigns, for the further term of fourteen years; Provided, He or they shall cause the title thereof to be a second time recorded and published in the same manner as is herein after directed, and that within six months before the expiration of the first term of fourteen years aforesaid.</w:t>
      </w:r>
    </w:p>
    <w:p w:rsidR="00466545" w:rsidRPr="00466545" w:rsidRDefault="00466545" w:rsidP="00466545">
      <w:pPr>
        <w:spacing w:before="300" w:after="300" w:line="360" w:lineRule="auto"/>
        <w:rPr>
          <w:rFonts w:ascii="Times New Roman" w:eastAsia="Times New Roman" w:hAnsi="Times New Roman" w:cs="Times New Roman"/>
          <w:sz w:val="24"/>
          <w:szCs w:val="24"/>
        </w:rPr>
      </w:pPr>
      <w:r w:rsidRPr="00466545">
        <w:rPr>
          <w:rFonts w:ascii="Times New Roman" w:eastAsia="Times New Roman" w:hAnsi="Times New Roman" w:cs="Times New Roman"/>
          <w:sz w:val="24"/>
          <w:szCs w:val="24"/>
        </w:rPr>
        <w:t>Sec. 2</w:t>
      </w:r>
      <w:r w:rsidRPr="00466545">
        <w:rPr>
          <w:rFonts w:ascii="Times New Roman" w:eastAsia="Times New Roman" w:hAnsi="Times New Roman" w:cs="Times New Roman"/>
          <w:sz w:val="24"/>
          <w:szCs w:val="24"/>
        </w:rPr>
        <w:br/>
        <w:t xml:space="preserve">And be it further enacted, That if any other person or persons, from and after the recording the title of any map, chart, book or books, and publishing the same as aforesaid, and within the times limited and granted by this act, shall print, reprint, publish, or import, or cause to be printed, </w:t>
      </w:r>
      <w:r w:rsidRPr="00466545">
        <w:rPr>
          <w:rFonts w:ascii="Times New Roman" w:eastAsia="Times New Roman" w:hAnsi="Times New Roman" w:cs="Times New Roman"/>
          <w:sz w:val="24"/>
          <w:szCs w:val="24"/>
        </w:rPr>
        <w:lastRenderedPageBreak/>
        <w:t>reprinted, published, or imported from any foreign Kingdom or State, any copy or copies of such map, chart, book or books, without the consent of the author or proprietor thereof, first had and obtained in writing, signed in the presence of two or more credible witnesses; or knowing the same to be so printed, reprinted, or imported, shall publish, sell, or expose to sale, or cause to be published, sold or exposed to sale, any copy of such map, chart, book or books, without such consent first had and obtained in writing as aforesaid, then such offender or offenders shall forfeit all and every sheet and sheets, being part of the same, or either of them, to the author or proprietor of such map, chart, book or books, who shall forthwith destroy the same: And every such offender and offenders shall also forfeit and pay the sum of fifty cents for every sheet which shall be found in his or their possession, either printed or printing, published, imported or exposed to sale, contrary to the true intent and meaning of this act, the one moiety thereof to the author or proprietor of such map, chart, book or books, who shall sue for the same, and the other moiety thereof to and for the use of the United States, to be recovered by action of debt in any court of record in the United States, wherein the same is cognizable. Provided always, That such action be commenced within one year after the cause of action shall arise, and not afterwards.</w:t>
      </w:r>
    </w:p>
    <w:p w:rsidR="00466545" w:rsidRPr="00466545" w:rsidRDefault="00466545" w:rsidP="00466545">
      <w:pPr>
        <w:spacing w:before="300" w:after="300" w:line="360" w:lineRule="auto"/>
        <w:rPr>
          <w:rFonts w:ascii="Times New Roman" w:eastAsia="Times New Roman" w:hAnsi="Times New Roman" w:cs="Times New Roman"/>
          <w:sz w:val="24"/>
          <w:szCs w:val="24"/>
        </w:rPr>
      </w:pPr>
      <w:r w:rsidRPr="00466545">
        <w:rPr>
          <w:rFonts w:ascii="Times New Roman" w:eastAsia="Times New Roman" w:hAnsi="Times New Roman" w:cs="Times New Roman"/>
          <w:sz w:val="24"/>
          <w:szCs w:val="24"/>
        </w:rPr>
        <w:t>Sec. 3</w:t>
      </w:r>
      <w:r w:rsidRPr="00466545">
        <w:rPr>
          <w:rFonts w:ascii="Times New Roman" w:eastAsia="Times New Roman" w:hAnsi="Times New Roman" w:cs="Times New Roman"/>
          <w:sz w:val="24"/>
          <w:szCs w:val="24"/>
        </w:rPr>
        <w:br/>
        <w:t xml:space="preserve">And be it further enacted, That no person shall be entitled to the benefit of this act, in cases where any map, chart, book or books, hath or have been already printed and published, unless he shall first deposit, and in all other cases, unless he shall before publication deposit a printed copy of the title of such map. chart, book or books, in the clerk’s office of the district court where the author or proprietor shall reside: And the clerk of such court is hereby directed and required to record the same forthwith, in a book to be kept by him for that purpose, in the words following, (giving a copy thereof to the said author or proprietor, under the seal of the court, if he shall require the same). "District of </w:t>
      </w:r>
      <w:r w:rsidRPr="00466545">
        <w:rPr>
          <w:rFonts w:ascii="Times New Roman" w:eastAsia="Times New Roman" w:hAnsi="Times New Roman" w:cs="Times New Roman"/>
          <w:sz w:val="24"/>
          <w:szCs w:val="24"/>
        </w:rPr>
        <w:t> </w:t>
      </w:r>
      <w:r w:rsidRPr="00466545">
        <w:rPr>
          <w:rFonts w:ascii="Times New Roman" w:eastAsia="Times New Roman" w:hAnsi="Times New Roman" w:cs="Times New Roman"/>
          <w:sz w:val="24"/>
          <w:szCs w:val="24"/>
        </w:rPr>
        <w:t> </w:t>
      </w:r>
      <w:r w:rsidRPr="00466545">
        <w:rPr>
          <w:rFonts w:ascii="Times New Roman" w:eastAsia="Times New Roman" w:hAnsi="Times New Roman" w:cs="Times New Roman"/>
          <w:sz w:val="24"/>
          <w:szCs w:val="24"/>
        </w:rPr>
        <w:t xml:space="preserve"> to wit: Be it remembered, that on the </w:t>
      </w:r>
      <w:r w:rsidRPr="00466545">
        <w:rPr>
          <w:rFonts w:ascii="Times New Roman" w:eastAsia="Times New Roman" w:hAnsi="Times New Roman" w:cs="Times New Roman"/>
          <w:sz w:val="24"/>
          <w:szCs w:val="24"/>
        </w:rPr>
        <w:t> </w:t>
      </w:r>
      <w:r w:rsidRPr="00466545">
        <w:rPr>
          <w:rFonts w:ascii="Times New Roman" w:eastAsia="Times New Roman" w:hAnsi="Times New Roman" w:cs="Times New Roman"/>
          <w:sz w:val="24"/>
          <w:szCs w:val="24"/>
        </w:rPr>
        <w:t> </w:t>
      </w:r>
      <w:r w:rsidRPr="00466545">
        <w:rPr>
          <w:rFonts w:ascii="Times New Roman" w:eastAsia="Times New Roman" w:hAnsi="Times New Roman" w:cs="Times New Roman"/>
          <w:sz w:val="24"/>
          <w:szCs w:val="24"/>
        </w:rPr>
        <w:t xml:space="preserve"> day of </w:t>
      </w:r>
      <w:r w:rsidRPr="00466545">
        <w:rPr>
          <w:rFonts w:ascii="Times New Roman" w:eastAsia="Times New Roman" w:hAnsi="Times New Roman" w:cs="Times New Roman"/>
          <w:sz w:val="24"/>
          <w:szCs w:val="24"/>
        </w:rPr>
        <w:t> </w:t>
      </w:r>
      <w:r w:rsidRPr="00466545">
        <w:rPr>
          <w:rFonts w:ascii="Times New Roman" w:eastAsia="Times New Roman" w:hAnsi="Times New Roman" w:cs="Times New Roman"/>
          <w:sz w:val="24"/>
          <w:szCs w:val="24"/>
        </w:rPr>
        <w:t> </w:t>
      </w:r>
      <w:r w:rsidRPr="00466545">
        <w:rPr>
          <w:rFonts w:ascii="Times New Roman" w:eastAsia="Times New Roman" w:hAnsi="Times New Roman" w:cs="Times New Roman"/>
          <w:sz w:val="24"/>
          <w:szCs w:val="24"/>
        </w:rPr>
        <w:t xml:space="preserve"> in the </w:t>
      </w:r>
      <w:r w:rsidRPr="00466545">
        <w:rPr>
          <w:rFonts w:ascii="Times New Roman" w:eastAsia="Times New Roman" w:hAnsi="Times New Roman" w:cs="Times New Roman"/>
          <w:sz w:val="24"/>
          <w:szCs w:val="24"/>
        </w:rPr>
        <w:t> </w:t>
      </w:r>
      <w:r w:rsidRPr="00466545">
        <w:rPr>
          <w:rFonts w:ascii="Times New Roman" w:eastAsia="Times New Roman" w:hAnsi="Times New Roman" w:cs="Times New Roman"/>
          <w:sz w:val="24"/>
          <w:szCs w:val="24"/>
        </w:rPr>
        <w:t> </w:t>
      </w:r>
      <w:r w:rsidRPr="00466545">
        <w:rPr>
          <w:rFonts w:ascii="Times New Roman" w:eastAsia="Times New Roman" w:hAnsi="Times New Roman" w:cs="Times New Roman"/>
          <w:sz w:val="24"/>
          <w:szCs w:val="24"/>
        </w:rPr>
        <w:t xml:space="preserve"> year of the independence of the United States of America, A. B. of the said district, hath deposited in this office the title of a map, chart, book or books, (as the case may be) the right whereof he claims as author or proprietor. (as the case may be) in the words following to wit: [here insert the title] in conformity to the act of the Congress of the United States, intituled 'An </w:t>
      </w:r>
      <w:r w:rsidRPr="00466545">
        <w:rPr>
          <w:rFonts w:ascii="Times New Roman" w:eastAsia="Times New Roman" w:hAnsi="Times New Roman" w:cs="Times New Roman"/>
          <w:sz w:val="24"/>
          <w:szCs w:val="24"/>
        </w:rPr>
        <w:lastRenderedPageBreak/>
        <w:t xml:space="preserve">act for the encouragement of learning, by securing the copies of maps, chart, and book, to the authors and proprietors of such copies, during the time therein mentioned.' C. D. clerk of the district of </w:t>
      </w:r>
      <w:r w:rsidRPr="00466545">
        <w:rPr>
          <w:rFonts w:ascii="Times New Roman" w:eastAsia="Times New Roman" w:hAnsi="Times New Roman" w:cs="Times New Roman"/>
          <w:sz w:val="24"/>
          <w:szCs w:val="24"/>
        </w:rPr>
        <w:t> </w:t>
      </w:r>
      <w:r w:rsidRPr="00466545">
        <w:rPr>
          <w:rFonts w:ascii="Times New Roman" w:eastAsia="Times New Roman" w:hAnsi="Times New Roman" w:cs="Times New Roman"/>
          <w:sz w:val="24"/>
          <w:szCs w:val="24"/>
        </w:rPr>
        <w:t> </w:t>
      </w:r>
      <w:r w:rsidRPr="00466545">
        <w:rPr>
          <w:rFonts w:ascii="Times New Roman" w:eastAsia="Times New Roman" w:hAnsi="Times New Roman" w:cs="Times New Roman"/>
          <w:sz w:val="24"/>
          <w:szCs w:val="24"/>
        </w:rPr>
        <w:t xml:space="preserve"> ." For which the said clerk shall be entitled to receive sixty cents from the said author or proprietor, and sixty cents for every copy under seal actually given to such author or proprietor as aforesaid. And such author or proprietor shall, within two months from the date thereof cause a copy of the said record to be published in one or more of the newspapers printed in the United States, for the space of four weeks.</w:t>
      </w:r>
    </w:p>
    <w:p w:rsidR="00466545" w:rsidRPr="00466545" w:rsidRDefault="00466545" w:rsidP="00466545">
      <w:pPr>
        <w:spacing w:before="300" w:after="300" w:line="360" w:lineRule="auto"/>
        <w:rPr>
          <w:rFonts w:ascii="Times New Roman" w:eastAsia="Times New Roman" w:hAnsi="Times New Roman" w:cs="Times New Roman"/>
          <w:sz w:val="24"/>
          <w:szCs w:val="24"/>
        </w:rPr>
      </w:pPr>
      <w:r w:rsidRPr="00466545">
        <w:rPr>
          <w:rFonts w:ascii="Times New Roman" w:eastAsia="Times New Roman" w:hAnsi="Times New Roman" w:cs="Times New Roman"/>
          <w:sz w:val="24"/>
          <w:szCs w:val="24"/>
        </w:rPr>
        <w:t>Sec. 4</w:t>
      </w:r>
      <w:r w:rsidRPr="00466545">
        <w:rPr>
          <w:rFonts w:ascii="Times New Roman" w:eastAsia="Times New Roman" w:hAnsi="Times New Roman" w:cs="Times New Roman"/>
          <w:sz w:val="24"/>
          <w:szCs w:val="24"/>
        </w:rPr>
        <w:br/>
        <w:t>And be it further enacted, That the author or proprietor of any such map, chart, book or books, shall, within six months after the publishing thereof, deliver, or cause to be delivered to the Secretary of State a copy of the same, to be preserved</w:t>
      </w:r>
    </w:p>
    <w:p w:rsidR="00466545" w:rsidRPr="00466545" w:rsidRDefault="00466545" w:rsidP="00466545">
      <w:pPr>
        <w:spacing w:before="300" w:after="300" w:line="360" w:lineRule="auto"/>
        <w:rPr>
          <w:rFonts w:ascii="Times New Roman" w:eastAsia="Times New Roman" w:hAnsi="Times New Roman" w:cs="Times New Roman"/>
          <w:sz w:val="24"/>
          <w:szCs w:val="24"/>
        </w:rPr>
      </w:pPr>
      <w:r w:rsidRPr="00466545">
        <w:rPr>
          <w:rFonts w:ascii="Times New Roman" w:eastAsia="Times New Roman" w:hAnsi="Times New Roman" w:cs="Times New Roman"/>
          <w:sz w:val="24"/>
          <w:szCs w:val="24"/>
        </w:rPr>
        <w:t>Sec. 5</w:t>
      </w:r>
      <w:r w:rsidRPr="00466545">
        <w:rPr>
          <w:rFonts w:ascii="Times New Roman" w:eastAsia="Times New Roman" w:hAnsi="Times New Roman" w:cs="Times New Roman"/>
          <w:sz w:val="24"/>
          <w:szCs w:val="24"/>
        </w:rPr>
        <w:br/>
        <w:t>And be it further enacted, That nothing in this act shall be construed to extend to prohibit the importation or vending, Reprinting or publishing within the United States, of any map, chart, book or books, written, printed, or published by any person not a citizen of the United States, in foreign parts or places without the jurisdiction of the United States.</w:t>
      </w:r>
    </w:p>
    <w:p w:rsidR="00466545" w:rsidRPr="00466545" w:rsidRDefault="00466545" w:rsidP="00466545">
      <w:pPr>
        <w:spacing w:before="300" w:after="300" w:line="360" w:lineRule="auto"/>
        <w:rPr>
          <w:rFonts w:ascii="Times New Roman" w:eastAsia="Times New Roman" w:hAnsi="Times New Roman" w:cs="Times New Roman"/>
          <w:sz w:val="24"/>
          <w:szCs w:val="24"/>
        </w:rPr>
      </w:pPr>
      <w:r w:rsidRPr="00466545">
        <w:rPr>
          <w:rFonts w:ascii="Times New Roman" w:eastAsia="Times New Roman" w:hAnsi="Times New Roman" w:cs="Times New Roman"/>
          <w:sz w:val="24"/>
          <w:szCs w:val="24"/>
        </w:rPr>
        <w:t>Sec. 6</w:t>
      </w:r>
      <w:r w:rsidRPr="00466545">
        <w:rPr>
          <w:rFonts w:ascii="Times New Roman" w:eastAsia="Times New Roman" w:hAnsi="Times New Roman" w:cs="Times New Roman"/>
          <w:sz w:val="24"/>
          <w:szCs w:val="24"/>
        </w:rPr>
        <w:br/>
        <w:t>And be it further enacted, That any person or persons who shall print or publish and manuscript, without the consent and approbation of the author or proprietor thereof, first had and obtained as aforesaid, ( if such author or proprietor be a citizen of or resident in these United States) shall be liable to suffer and pay to the said author or proprietor all damages occasioned by such injury, to be recovered by a special action on the case founded upon this act, in any court having cognizance thereof.</w:t>
      </w:r>
    </w:p>
    <w:p w:rsidR="00466545" w:rsidRPr="00466545" w:rsidRDefault="00466545" w:rsidP="00466545">
      <w:pPr>
        <w:spacing w:before="300" w:after="300" w:line="360" w:lineRule="auto"/>
        <w:rPr>
          <w:rFonts w:ascii="Times New Roman" w:eastAsia="Times New Roman" w:hAnsi="Times New Roman" w:cs="Times New Roman"/>
          <w:sz w:val="24"/>
          <w:szCs w:val="24"/>
        </w:rPr>
      </w:pPr>
      <w:r w:rsidRPr="00466545">
        <w:rPr>
          <w:rFonts w:ascii="Times New Roman" w:eastAsia="Times New Roman" w:hAnsi="Times New Roman" w:cs="Times New Roman"/>
          <w:sz w:val="24"/>
          <w:szCs w:val="24"/>
        </w:rPr>
        <w:t>Sec. 7</w:t>
      </w:r>
      <w:r w:rsidRPr="00466545">
        <w:rPr>
          <w:rFonts w:ascii="Times New Roman" w:eastAsia="Times New Roman" w:hAnsi="Times New Roman" w:cs="Times New Roman"/>
          <w:sz w:val="24"/>
          <w:szCs w:val="24"/>
        </w:rPr>
        <w:br/>
        <w:t xml:space="preserve">And be it further enacted, That if any person or persons shall be sued or prosecuted for any </w:t>
      </w:r>
      <w:r w:rsidRPr="00466545">
        <w:rPr>
          <w:rFonts w:ascii="Times New Roman" w:eastAsia="Times New Roman" w:hAnsi="Times New Roman" w:cs="Times New Roman"/>
          <w:sz w:val="24"/>
          <w:szCs w:val="24"/>
        </w:rPr>
        <w:lastRenderedPageBreak/>
        <w:t>matter, act or thing done under or by virtue of this act, he or they may plead the general issue, and give the special matter in evidence.</w:t>
      </w:r>
    </w:p>
    <w:p w:rsidR="00654480" w:rsidRPr="00466545" w:rsidRDefault="00466545" w:rsidP="00466545">
      <w:pPr>
        <w:spacing w:before="300" w:after="300" w:line="360" w:lineRule="auto"/>
        <w:rPr>
          <w:rFonts w:ascii="Times New Roman" w:eastAsia="Times New Roman" w:hAnsi="Times New Roman" w:cs="Times New Roman"/>
          <w:sz w:val="24"/>
          <w:szCs w:val="24"/>
        </w:rPr>
      </w:pPr>
      <w:r w:rsidRPr="00466545">
        <w:rPr>
          <w:rFonts w:ascii="Times New Roman" w:eastAsia="Times New Roman" w:hAnsi="Times New Roman" w:cs="Times New Roman"/>
          <w:sz w:val="24"/>
          <w:szCs w:val="24"/>
        </w:rPr>
        <w:t>Approved,</w:t>
      </w:r>
      <w:r w:rsidRPr="00466545">
        <w:rPr>
          <w:rFonts w:ascii="Times New Roman" w:eastAsia="Times New Roman" w:hAnsi="Times New Roman" w:cs="Times New Roman"/>
          <w:sz w:val="24"/>
          <w:szCs w:val="24"/>
        </w:rPr>
        <w:br/>
        <w:t>May 31, 1790</w:t>
      </w:r>
    </w:p>
    <w:sectPr w:rsidR="00654480" w:rsidRPr="00466545" w:rsidSect="006C35E7">
      <w:headerReference w:type="default" r:id="rId7"/>
      <w:footerReference w:type="default" r:id="rId8"/>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4AC5" w:rsidRDefault="00CE4AC5" w:rsidP="00CE4AC5">
      <w:pPr>
        <w:spacing w:after="0" w:line="240" w:lineRule="auto"/>
      </w:pPr>
      <w:r>
        <w:separator/>
      </w:r>
    </w:p>
  </w:endnote>
  <w:endnote w:type="continuationSeparator" w:id="0">
    <w:p w:rsidR="00CE4AC5" w:rsidRDefault="00CE4AC5" w:rsidP="00CE4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036B" w:rsidRPr="00C6036B" w:rsidRDefault="00CF72F8">
    <w:pPr>
      <w:pStyle w:val="Footer"/>
      <w:rPr>
        <w:rFonts w:ascii="Times New Roman" w:hAnsi="Times New Roman" w:cs="Times New Roman"/>
        <w:b/>
        <w:color w:val="1B3667"/>
        <w:sz w:val="24"/>
        <w:szCs w:val="24"/>
      </w:rPr>
    </w:pPr>
    <w:r>
      <w:rPr>
        <w:rFonts w:ascii="Times New Roman" w:hAnsi="Times New Roman" w:cs="Times New Roman"/>
        <w:b/>
        <w:noProof/>
        <w:color w:val="1B3667"/>
        <w:sz w:val="24"/>
        <w:szCs w:val="24"/>
      </w:rPr>
      <w:drawing>
        <wp:inline distT="0" distB="0" distL="0" distR="0">
          <wp:extent cx="5943600" cy="101663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RIMARY SOURCE FOOTER - GWTI and Mount Vernon URL.JPG"/>
                  <pic:cNvPicPr/>
                </pic:nvPicPr>
                <pic:blipFill>
                  <a:blip r:embed="rId1">
                    <a:extLst>
                      <a:ext uri="{28A0092B-C50C-407E-A947-70E740481C1C}">
                        <a14:useLocalDpi xmlns:a14="http://schemas.microsoft.com/office/drawing/2010/main" val="0"/>
                      </a:ext>
                    </a:extLst>
                  </a:blip>
                  <a:stretch>
                    <a:fillRect/>
                  </a:stretch>
                </pic:blipFill>
                <pic:spPr>
                  <a:xfrm>
                    <a:off x="0" y="0"/>
                    <a:ext cx="5943600" cy="101663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4AC5" w:rsidRDefault="00CE4AC5" w:rsidP="00CE4AC5">
      <w:pPr>
        <w:spacing w:after="0" w:line="240" w:lineRule="auto"/>
      </w:pPr>
      <w:r>
        <w:separator/>
      </w:r>
    </w:p>
  </w:footnote>
  <w:footnote w:type="continuationSeparator" w:id="0">
    <w:p w:rsidR="00CE4AC5" w:rsidRDefault="00CE4AC5" w:rsidP="00CE4A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402677"/>
      <w:docPartObj>
        <w:docPartGallery w:val="Page Numbers (Top of Page)"/>
        <w:docPartUnique/>
      </w:docPartObj>
    </w:sdtPr>
    <w:sdtEndPr>
      <w:rPr>
        <w:noProof/>
      </w:rPr>
    </w:sdtEndPr>
    <w:sdtContent>
      <w:p w:rsidR="00781DEA" w:rsidRPr="00356679" w:rsidRDefault="00466545" w:rsidP="00781DEA">
        <w:pPr>
          <w:pStyle w:val="Header"/>
          <w:tabs>
            <w:tab w:val="left" w:pos="4230"/>
          </w:tabs>
          <w:rPr>
            <w:rFonts w:ascii="Times New Roman" w:hAnsi="Times New Roman" w:cs="Times New Roman"/>
            <w:b/>
            <w:color w:val="1B3667"/>
            <w:sz w:val="24"/>
            <w:szCs w:val="24"/>
          </w:rPr>
        </w:pPr>
        <w:r w:rsidRPr="00466545">
          <w:rPr>
            <w:rFonts w:ascii="Times New Roman" w:hAnsi="Times New Roman" w:cs="Times New Roman"/>
            <w:b/>
            <w:color w:val="1B3667"/>
            <w:sz w:val="24"/>
            <w:szCs w:val="24"/>
          </w:rPr>
          <w:t>Copyright Act of 1790</w:t>
        </w:r>
        <w:r>
          <w:rPr>
            <w:rFonts w:ascii="Times New Roman" w:hAnsi="Times New Roman" w:cs="Times New Roman"/>
            <w:b/>
            <w:color w:val="1B3667"/>
            <w:sz w:val="24"/>
            <w:szCs w:val="24"/>
          </w:rPr>
          <w:t xml:space="preserve"> </w:t>
        </w:r>
      </w:p>
      <w:p w:rsidR="00781DEA" w:rsidRDefault="00781DEA">
        <w:pPr>
          <w:pStyle w:val="Header"/>
          <w:jc w:val="right"/>
        </w:pPr>
        <w:r>
          <w:fldChar w:fldCharType="begin"/>
        </w:r>
        <w:r>
          <w:instrText xml:space="preserve"> PAGE   \* MERGEFORMAT </w:instrText>
        </w:r>
        <w:r>
          <w:fldChar w:fldCharType="separate"/>
        </w:r>
        <w:r w:rsidR="00466545">
          <w:rPr>
            <w:noProof/>
          </w:rPr>
          <w:t>1</w:t>
        </w:r>
        <w:r>
          <w:rPr>
            <w:noProof/>
          </w:rPr>
          <w:fldChar w:fldCharType="end"/>
        </w:r>
      </w:p>
    </w:sdtContent>
  </w:sdt>
  <w:p w:rsidR="00CE4AC5" w:rsidRPr="00356679" w:rsidRDefault="00CE4AC5" w:rsidP="00654480">
    <w:pPr>
      <w:pStyle w:val="Header"/>
      <w:tabs>
        <w:tab w:val="left" w:pos="4230"/>
      </w:tabs>
      <w:rPr>
        <w:rFonts w:ascii="Times New Roman" w:hAnsi="Times New Roman" w:cs="Times New Roman"/>
        <w:b/>
        <w:color w:val="1B3667"/>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6A51A95"/>
    <w:multiLevelType w:val="hybridMultilevel"/>
    <w:tmpl w:val="CEDE9A8E"/>
    <w:lvl w:ilvl="0" w:tplc="BF6E8FA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AC5"/>
    <w:rsid w:val="000C45B0"/>
    <w:rsid w:val="00277150"/>
    <w:rsid w:val="00356679"/>
    <w:rsid w:val="00466545"/>
    <w:rsid w:val="00496221"/>
    <w:rsid w:val="0058745A"/>
    <w:rsid w:val="006023CB"/>
    <w:rsid w:val="00654480"/>
    <w:rsid w:val="0068275A"/>
    <w:rsid w:val="006C35E7"/>
    <w:rsid w:val="00771C5A"/>
    <w:rsid w:val="00781DEA"/>
    <w:rsid w:val="00892795"/>
    <w:rsid w:val="00C6036B"/>
    <w:rsid w:val="00C74374"/>
    <w:rsid w:val="00CE4AC5"/>
    <w:rsid w:val="00CF72F8"/>
    <w:rsid w:val="00D25F46"/>
    <w:rsid w:val="00E137E9"/>
    <w:rsid w:val="00F677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chartTrackingRefBased/>
  <w15:docId w15:val="{1A764E59-BDAE-4688-83DA-5FE3913FC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E4AC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E4A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4AC5"/>
  </w:style>
  <w:style w:type="paragraph" w:styleId="Footer">
    <w:name w:val="footer"/>
    <w:basedOn w:val="Normal"/>
    <w:link w:val="FooterChar"/>
    <w:uiPriority w:val="99"/>
    <w:unhideWhenUsed/>
    <w:rsid w:val="00CE4A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4AC5"/>
  </w:style>
  <w:style w:type="character" w:styleId="Hyperlink">
    <w:name w:val="Hyperlink"/>
    <w:basedOn w:val="DefaultParagraphFont"/>
    <w:uiPriority w:val="99"/>
    <w:unhideWhenUsed/>
    <w:rsid w:val="00C6036B"/>
    <w:rPr>
      <w:color w:val="0563C1" w:themeColor="hyperlink"/>
      <w:u w:val="single"/>
    </w:rPr>
  </w:style>
  <w:style w:type="paragraph" w:customStyle="1" w:styleId="left">
    <w:name w:val="left"/>
    <w:basedOn w:val="Normal"/>
    <w:rsid w:val="004962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96221"/>
  </w:style>
  <w:style w:type="paragraph" w:customStyle="1" w:styleId="signed">
    <w:name w:val="signed"/>
    <w:basedOn w:val="Normal"/>
    <w:rsid w:val="004962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pplied">
    <w:name w:val="supplied"/>
    <w:basedOn w:val="DefaultParagraphFont"/>
    <w:rsid w:val="00277150"/>
  </w:style>
  <w:style w:type="paragraph" w:styleId="ListParagraph">
    <w:name w:val="List Paragraph"/>
    <w:basedOn w:val="Normal"/>
    <w:uiPriority w:val="34"/>
    <w:qFormat/>
    <w:rsid w:val="00654480"/>
    <w:pPr>
      <w:ind w:left="720"/>
      <w:contextualSpacing/>
    </w:pPr>
  </w:style>
  <w:style w:type="paragraph" w:styleId="NoSpacing">
    <w:name w:val="No Spacing"/>
    <w:uiPriority w:val="1"/>
    <w:qFormat/>
    <w:rsid w:val="00E137E9"/>
    <w:pPr>
      <w:spacing w:after="0" w:line="240" w:lineRule="auto"/>
    </w:pPr>
  </w:style>
  <w:style w:type="character" w:styleId="LineNumber">
    <w:name w:val="line number"/>
    <w:basedOn w:val="DefaultParagraphFont"/>
    <w:uiPriority w:val="99"/>
    <w:semiHidden/>
    <w:unhideWhenUsed/>
    <w:rsid w:val="006C35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999308">
      <w:bodyDiv w:val="1"/>
      <w:marLeft w:val="0"/>
      <w:marRight w:val="0"/>
      <w:marTop w:val="0"/>
      <w:marBottom w:val="0"/>
      <w:divBdr>
        <w:top w:val="none" w:sz="0" w:space="0" w:color="auto"/>
        <w:left w:val="none" w:sz="0" w:space="0" w:color="auto"/>
        <w:bottom w:val="none" w:sz="0" w:space="0" w:color="auto"/>
        <w:right w:val="none" w:sz="0" w:space="0" w:color="auto"/>
      </w:divBdr>
      <w:divsChild>
        <w:div w:id="1435244781">
          <w:marLeft w:val="0"/>
          <w:marRight w:val="0"/>
          <w:marTop w:val="0"/>
          <w:marBottom w:val="0"/>
          <w:divBdr>
            <w:top w:val="none" w:sz="0" w:space="0" w:color="auto"/>
            <w:left w:val="none" w:sz="0" w:space="0" w:color="auto"/>
            <w:bottom w:val="none" w:sz="0" w:space="0" w:color="auto"/>
            <w:right w:val="none" w:sz="0" w:space="0" w:color="auto"/>
          </w:divBdr>
        </w:div>
        <w:div w:id="1127627584">
          <w:marLeft w:val="0"/>
          <w:marRight w:val="0"/>
          <w:marTop w:val="0"/>
          <w:marBottom w:val="0"/>
          <w:divBdr>
            <w:top w:val="none" w:sz="0" w:space="0" w:color="auto"/>
            <w:left w:val="none" w:sz="0" w:space="0" w:color="auto"/>
            <w:bottom w:val="none" w:sz="0" w:space="0" w:color="auto"/>
            <w:right w:val="none" w:sz="0" w:space="0" w:color="auto"/>
          </w:divBdr>
        </w:div>
        <w:div w:id="711343833">
          <w:marLeft w:val="0"/>
          <w:marRight w:val="0"/>
          <w:marTop w:val="240"/>
          <w:marBottom w:val="0"/>
          <w:divBdr>
            <w:top w:val="none" w:sz="0" w:space="0" w:color="auto"/>
            <w:left w:val="none" w:sz="0" w:space="0" w:color="auto"/>
            <w:bottom w:val="none" w:sz="0" w:space="0" w:color="auto"/>
            <w:right w:val="none" w:sz="0" w:space="0" w:color="auto"/>
          </w:divBdr>
        </w:div>
      </w:divsChild>
    </w:div>
    <w:div w:id="961573934">
      <w:bodyDiv w:val="1"/>
      <w:marLeft w:val="0"/>
      <w:marRight w:val="0"/>
      <w:marTop w:val="0"/>
      <w:marBottom w:val="0"/>
      <w:divBdr>
        <w:top w:val="none" w:sz="0" w:space="0" w:color="auto"/>
        <w:left w:val="none" w:sz="0" w:space="0" w:color="auto"/>
        <w:bottom w:val="none" w:sz="0" w:space="0" w:color="auto"/>
        <w:right w:val="none" w:sz="0" w:space="0" w:color="auto"/>
      </w:divBdr>
    </w:div>
    <w:div w:id="1489054030">
      <w:bodyDiv w:val="1"/>
      <w:marLeft w:val="0"/>
      <w:marRight w:val="0"/>
      <w:marTop w:val="0"/>
      <w:marBottom w:val="0"/>
      <w:divBdr>
        <w:top w:val="none" w:sz="0" w:space="0" w:color="auto"/>
        <w:left w:val="none" w:sz="0" w:space="0" w:color="auto"/>
        <w:bottom w:val="none" w:sz="0" w:space="0" w:color="auto"/>
        <w:right w:val="none" w:sz="0" w:space="0" w:color="auto"/>
      </w:divBdr>
    </w:div>
    <w:div w:id="1628973381">
      <w:bodyDiv w:val="1"/>
      <w:marLeft w:val="0"/>
      <w:marRight w:val="0"/>
      <w:marTop w:val="0"/>
      <w:marBottom w:val="0"/>
      <w:divBdr>
        <w:top w:val="none" w:sz="0" w:space="0" w:color="auto"/>
        <w:left w:val="none" w:sz="0" w:space="0" w:color="auto"/>
        <w:bottom w:val="none" w:sz="0" w:space="0" w:color="auto"/>
        <w:right w:val="none" w:sz="0" w:space="0" w:color="auto"/>
      </w:divBdr>
      <w:divsChild>
        <w:div w:id="20187754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1060</Words>
  <Characters>6045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Zerah Jakub</dc:creator>
  <cp:keywords/>
  <dc:description/>
  <cp:lastModifiedBy>Zerah Jakub</cp:lastModifiedBy>
  <cp:revision>2</cp:revision>
  <dcterms:created xsi:type="dcterms:W3CDTF">2016-06-16T20:12:00Z</dcterms:created>
  <dcterms:modified xsi:type="dcterms:W3CDTF">2016-06-16T20:12:00Z</dcterms:modified>
</cp:coreProperties>
</file>